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31.2" w:lineRule="auto"/>
        <w:contextualSpacing w:val="0"/>
        <w:jc w:val="center"/>
      </w:pPr>
      <w:r w:rsidDel="00000000" w:rsidR="00000000" w:rsidRPr="00000000">
        <w:rPr>
          <w:b w:val="1"/>
          <w:i w:val="1"/>
          <w:sz w:val="36"/>
          <w:szCs w:val="36"/>
          <w:u w:val="single"/>
          <w:rtl w:val="0"/>
        </w:rPr>
        <w:t xml:space="preserve">Adult Curriculum</w:t>
      </w:r>
      <w:r w:rsidDel="00000000" w:rsidR="00000000" w:rsidRPr="00000000">
        <w:rPr>
          <w:i w:val="1"/>
          <w:sz w:val="36"/>
          <w:szCs w:val="36"/>
          <w:rtl w:val="0"/>
        </w:rPr>
        <w:t xml:space="preserve"> - Beginner: Course 2</w:t>
      </w:r>
    </w:p>
    <w:p w:rsidR="00000000" w:rsidDel="00000000" w:rsidP="00000000" w:rsidRDefault="00000000" w:rsidRPr="00000000">
      <w:pPr>
        <w:spacing w:line="331.2" w:lineRule="auto"/>
        <w:contextualSpacing w:val="0"/>
        <w:jc w:val="center"/>
      </w:pPr>
      <w:r w:rsidDel="00000000" w:rsidR="00000000" w:rsidRPr="00000000">
        <w:rPr>
          <w:sz w:val="24"/>
          <w:szCs w:val="24"/>
          <w:rtl w:val="0"/>
        </w:rPr>
        <w:t xml:space="preserve">Please remember to start each lesson with an easy exercise to review the lesson before in order to make sure your students have understood everything and can apply their knowledge.</w:t>
      </w:r>
    </w:p>
    <w:p w:rsidR="00000000" w:rsidDel="00000000" w:rsidP="00000000" w:rsidRDefault="00000000" w:rsidRPr="00000000">
      <w:pPr>
        <w:spacing w:line="331.2" w:lineRule="auto"/>
        <w:contextualSpacing w:val="0"/>
        <w:jc w:val="center"/>
      </w:pPr>
      <w:r w:rsidDel="00000000" w:rsidR="00000000" w:rsidRPr="00000000">
        <w:rPr>
          <w:sz w:val="24"/>
          <w:szCs w:val="24"/>
          <w:rtl w:val="0"/>
        </w:rPr>
        <w:t xml:space="preserve">Also we encourage you to include different types of exercises such as reading, writing, listening, speaking, as well as different teaching methods to keep all your students motivated. Educational games and fun are always welcome.</w:t>
      </w:r>
    </w:p>
    <w:p w:rsidR="00000000" w:rsidDel="00000000" w:rsidP="00000000" w:rsidRDefault="00000000" w:rsidRPr="00000000">
      <w:pPr>
        <w:spacing w:line="331.2" w:lineRule="auto"/>
        <w:contextualSpacing w:val="0"/>
        <w:jc w:val="center"/>
      </w:pPr>
      <w:r w:rsidDel="00000000" w:rsidR="00000000" w:rsidRPr="00000000">
        <w:rPr>
          <w:rtl w:val="0"/>
        </w:rPr>
      </w:r>
    </w:p>
    <w:tbl>
      <w:tblPr>
        <w:tblStyle w:val="Table1"/>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3945"/>
        <w:gridCol w:w="3885"/>
        <w:tblGridChange w:id="0">
          <w:tblGrid>
            <w:gridCol w:w="1530"/>
            <w:gridCol w:w="3945"/>
            <w:gridCol w:w="388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4"/>
                <w:szCs w:val="24"/>
                <w:rtl w:val="0"/>
              </w:rPr>
              <w:t xml:space="preserve">Grammar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4"/>
                <w:szCs w:val="24"/>
                <w:rtl w:val="0"/>
              </w:rPr>
              <w:t xml:space="preserve">Vocabulary/Extra</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Review of verb “to be”</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Present continuous -ing (how and when to use) - pos/neg/Qs &amp; basic responses: i.e. No, he isn´t</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2"/>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Verbs (review &amp; new ones)</w:t>
            </w:r>
          </w:p>
          <w:p w:rsidR="00000000" w:rsidDel="00000000" w:rsidP="00000000" w:rsidRDefault="00000000" w:rsidRPr="00000000">
            <w:pPr>
              <w:keepNext w:val="0"/>
              <w:keepLines w:val="0"/>
              <w:widowControl w:val="0"/>
              <w:numPr>
                <w:ilvl w:val="0"/>
                <w:numId w:val="17"/>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Action verbs (i.e. singing, walking, jumping... (regular) &amp; sitting, swimming, running... (double consonant) &amp; writing, dancing... (without the e)</w:t>
            </w:r>
          </w:p>
          <w:p w:rsidR="00000000" w:rsidDel="00000000" w:rsidP="00000000" w:rsidRDefault="00000000" w:rsidRPr="00000000">
            <w:pPr>
              <w:keepNext w:val="0"/>
              <w:keepLines w:val="0"/>
              <w:widowControl w:val="0"/>
              <w:numPr>
                <w:ilvl w:val="0"/>
                <w:numId w:val="17"/>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Numbers 101-200</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0"/>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Past tense of ‘to be’ - pos/neg/Qs</w:t>
            </w:r>
          </w:p>
          <w:p w:rsidR="00000000" w:rsidDel="00000000" w:rsidP="00000000" w:rsidRDefault="00000000" w:rsidRPr="00000000">
            <w:pPr>
              <w:keepNext w:val="0"/>
              <w:keepLines w:val="0"/>
              <w:widowControl w:val="0"/>
              <w:numPr>
                <w:ilvl w:val="0"/>
                <w:numId w:val="10"/>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Past continuous - pos/neg/Qs (I was </w:t>
            </w:r>
            <w:r w:rsidDel="00000000" w:rsidR="00000000" w:rsidRPr="00000000">
              <w:rPr>
                <w:i w:val="1"/>
                <w:sz w:val="24"/>
                <w:szCs w:val="24"/>
                <w:rtl w:val="0"/>
              </w:rPr>
              <w:t xml:space="preserve">verb+ing</w:t>
            </w:r>
            <w:r w:rsidDel="00000000" w:rsidR="00000000" w:rsidRPr="00000000">
              <w:rPr>
                <w:sz w:val="24"/>
                <w:szCs w:val="24"/>
                <w:rtl w:val="0"/>
              </w:rPr>
              <w:t xml:space="preserve">)</w:t>
            </w:r>
          </w:p>
        </w:tc>
        <w:tc>
          <w:tcPr>
            <w:tcMar>
              <w:top w:w="100.0" w:type="dxa"/>
              <w:left w:w="100.0" w:type="dxa"/>
              <w:bottom w:w="100.0" w:type="dxa"/>
              <w:right w:w="100.0" w:type="dxa"/>
            </w:tcMar>
          </w:tcPr>
          <w:p w:rsidR="00000000" w:rsidDel="00000000" w:rsidP="00000000" w:rsidRDefault="00000000" w:rsidRPr="00000000">
            <w:pPr>
              <w:widowControl w:val="0"/>
              <w:numPr>
                <w:ilvl w:val="0"/>
                <w:numId w:val="11"/>
              </w:numPr>
              <w:spacing w:line="240" w:lineRule="auto"/>
              <w:ind w:left="720" w:hanging="360"/>
              <w:contextualSpacing w:val="1"/>
              <w:rPr>
                <w:sz w:val="24"/>
                <w:szCs w:val="24"/>
              </w:rPr>
            </w:pPr>
            <w:r w:rsidDel="00000000" w:rsidR="00000000" w:rsidRPr="00000000">
              <w:rPr>
                <w:sz w:val="24"/>
                <w:szCs w:val="24"/>
                <w:rtl w:val="0"/>
              </w:rPr>
              <w:t xml:space="preserve">Occupation vocab (in combination with review of family vocab)</w:t>
            </w:r>
          </w:p>
          <w:p w:rsidR="00000000" w:rsidDel="00000000" w:rsidP="00000000" w:rsidRDefault="00000000" w:rsidRPr="00000000">
            <w:pPr>
              <w:keepNext w:val="0"/>
              <w:keepLines w:val="0"/>
              <w:widowControl w:val="0"/>
              <w:numPr>
                <w:ilvl w:val="0"/>
                <w:numId w:val="11"/>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Introduce words needed to explain past tense (i.e. yesterday, last week, two years ago, </w:t>
            </w:r>
            <w:r w:rsidDel="00000000" w:rsidR="00000000" w:rsidRPr="00000000">
              <w:rPr>
                <w:b w:val="1"/>
                <w:sz w:val="24"/>
                <w:szCs w:val="24"/>
                <w:rtl w:val="0"/>
              </w:rPr>
              <w:t xml:space="preserve">in</w:t>
            </w:r>
            <w:r w:rsidDel="00000000" w:rsidR="00000000" w:rsidRPr="00000000">
              <w:rPr>
                <w:sz w:val="24"/>
                <w:szCs w:val="24"/>
                <w:rtl w:val="0"/>
              </w:rPr>
              <w:t xml:space="preserve"> April etc.)</w:t>
            </w:r>
          </w:p>
          <w:p w:rsidR="00000000" w:rsidDel="00000000" w:rsidP="00000000" w:rsidRDefault="00000000" w:rsidRPr="00000000">
            <w:pPr>
              <w:keepNext w:val="0"/>
              <w:keepLines w:val="0"/>
              <w:widowControl w:val="0"/>
              <w:numPr>
                <w:ilvl w:val="0"/>
                <w:numId w:val="11"/>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Conjunction “when” (When I was a boy…)</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3"/>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Introduce `</w:t>
            </w:r>
            <w:r w:rsidDel="00000000" w:rsidR="00000000" w:rsidRPr="00000000">
              <w:rPr>
                <w:sz w:val="24"/>
                <w:szCs w:val="24"/>
                <w:rtl w:val="0"/>
              </w:rPr>
              <w:t xml:space="preserve">There</w:t>
            </w:r>
            <w:r w:rsidDel="00000000" w:rsidR="00000000" w:rsidRPr="00000000">
              <w:rPr>
                <w:sz w:val="24"/>
                <w:szCs w:val="24"/>
                <w:rtl w:val="0"/>
              </w:rPr>
              <w:t xml:space="preserve"> </w:t>
            </w:r>
            <w:r w:rsidDel="00000000" w:rsidR="00000000" w:rsidRPr="00000000">
              <w:rPr>
                <w:sz w:val="24"/>
                <w:szCs w:val="24"/>
                <w:rtl w:val="0"/>
              </w:rPr>
              <w:t xml:space="preserve">is/are´ and `There was/were´</w:t>
            </w:r>
          </w:p>
          <w:p w:rsidR="00000000" w:rsidDel="00000000" w:rsidP="00000000" w:rsidRDefault="00000000" w:rsidRPr="00000000">
            <w:pPr>
              <w:widowControl w:val="0"/>
              <w:numPr>
                <w:ilvl w:val="0"/>
                <w:numId w:val="13"/>
              </w:numPr>
              <w:spacing w:line="240" w:lineRule="auto"/>
              <w:ind w:left="720" w:hanging="360"/>
              <w:contextualSpacing w:val="1"/>
              <w:rPr>
                <w:sz w:val="24"/>
                <w:szCs w:val="24"/>
              </w:rPr>
            </w:pPr>
            <w:r w:rsidDel="00000000" w:rsidR="00000000" w:rsidRPr="00000000">
              <w:rPr>
                <w:sz w:val="24"/>
                <w:szCs w:val="24"/>
                <w:rtl w:val="0"/>
              </w:rPr>
              <w:t xml:space="preserve">Review present tense – neg/pos/Qs </w:t>
            </w:r>
          </w:p>
          <w:p w:rsidR="00000000" w:rsidDel="00000000" w:rsidP="00000000" w:rsidRDefault="00000000" w:rsidRPr="00000000">
            <w:pPr>
              <w:widowControl w:val="0"/>
              <w:numPr>
                <w:ilvl w:val="0"/>
                <w:numId w:val="13"/>
              </w:numPr>
              <w:spacing w:line="240" w:lineRule="auto"/>
              <w:ind w:left="720" w:hanging="360"/>
              <w:contextualSpacing w:val="1"/>
              <w:rPr>
                <w:sz w:val="24"/>
                <w:szCs w:val="24"/>
              </w:rPr>
            </w:pPr>
            <w:r w:rsidDel="00000000" w:rsidR="00000000" w:rsidRPr="00000000">
              <w:rPr>
                <w:sz w:val="24"/>
                <w:szCs w:val="24"/>
                <w:rtl w:val="0"/>
              </w:rPr>
              <w:t xml:space="preserve">Introduce ‘like’ and ‘want’ – with nouns and verbs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Home vocab</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2"/>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Food vocab</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4"/>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Past tense regular verbs (+ed/+d) – neg/pos/Qs with ´did´ &amp; responses (Yes, I did / No, I didn’t)</w:t>
            </w:r>
          </w:p>
          <w:p w:rsidR="00000000" w:rsidDel="00000000" w:rsidP="00000000" w:rsidRDefault="00000000" w:rsidRPr="00000000">
            <w:pPr>
              <w:widowControl w:val="0"/>
              <w:numPr>
                <w:ilvl w:val="0"/>
                <w:numId w:val="14"/>
              </w:numPr>
              <w:spacing w:line="240" w:lineRule="auto"/>
              <w:ind w:left="720" w:hanging="360"/>
              <w:contextualSpacing w:val="1"/>
              <w:rPr>
                <w:sz w:val="24"/>
                <w:szCs w:val="24"/>
              </w:rPr>
            </w:pPr>
            <w:r w:rsidDel="00000000" w:rsidR="00000000" w:rsidRPr="00000000">
              <w:rPr>
                <w:sz w:val="24"/>
                <w:szCs w:val="24"/>
                <w:rtl w:val="0"/>
              </w:rPr>
              <w:t xml:space="preserve">Question words (who/what/when/where/why/which/how &amp; how much/how many) &amp; answers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Verbs: walk, cook, jump, clean, paint, work, play, bake, call, ask, help, listen, like, want, make...</w:t>
            </w:r>
            <w:r w:rsidDel="00000000" w:rsidR="00000000" w:rsidRPr="00000000">
              <w:rPr>
                <w:rtl w:val="0"/>
              </w:rPr>
            </w:r>
          </w:p>
          <w:p w:rsidR="00000000" w:rsidDel="00000000" w:rsidP="00000000" w:rsidRDefault="00000000" w:rsidRPr="00000000">
            <w:pPr>
              <w:keepNext w:val="0"/>
              <w:keepLines w:val="0"/>
              <w:widowControl w:val="0"/>
              <w:numPr>
                <w:ilvl w:val="0"/>
                <w:numId w:val="5"/>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Conjunction “because”</w:t>
            </w:r>
          </w:p>
          <w:p w:rsidR="00000000" w:rsidDel="00000000" w:rsidP="00000000" w:rsidRDefault="00000000" w:rsidRPr="00000000">
            <w:pPr>
              <w:widowControl w:val="0"/>
              <w:numPr>
                <w:ilvl w:val="0"/>
                <w:numId w:val="5"/>
              </w:numPr>
              <w:spacing w:line="240" w:lineRule="auto"/>
              <w:ind w:left="720" w:hanging="360"/>
              <w:contextualSpacing w:val="1"/>
              <w:rPr>
                <w:sz w:val="24"/>
                <w:szCs w:val="24"/>
              </w:rPr>
            </w:pPr>
            <w:r w:rsidDel="00000000" w:rsidR="00000000" w:rsidRPr="00000000">
              <w:rPr>
                <w:sz w:val="24"/>
                <w:szCs w:val="24"/>
                <w:rtl w:val="0"/>
              </w:rPr>
              <w:t xml:space="preserve">Prepositions of time (before, after, during etc.)</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Future tense ‘will’ – neg/pos/Qs &amp; basic responses (Yes, I will / No, I will not = won't)</w:t>
            </w:r>
          </w:p>
          <w:p w:rsidR="00000000" w:rsidDel="00000000" w:rsidP="00000000" w:rsidRDefault="00000000" w:rsidRPr="00000000">
            <w:pPr>
              <w:keepNext w:val="0"/>
              <w:keepLines w:val="0"/>
              <w:widowControl w:val="0"/>
              <w:numPr>
                <w:ilvl w:val="0"/>
                <w:numId w:val="4"/>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Conjunctions (and, but, because, so…) </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7"/>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Make sure concept of present, past and future is understood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8"/>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Review of days of the week, months and time (+ prepositions i.e. </w:t>
            </w:r>
            <w:r w:rsidDel="00000000" w:rsidR="00000000" w:rsidRPr="00000000">
              <w:rPr>
                <w:b w:val="1"/>
                <w:sz w:val="24"/>
                <w:szCs w:val="24"/>
                <w:rtl w:val="0"/>
              </w:rPr>
              <w:t xml:space="preserve">on</w:t>
            </w:r>
            <w:r w:rsidDel="00000000" w:rsidR="00000000" w:rsidRPr="00000000">
              <w:rPr>
                <w:sz w:val="24"/>
                <w:szCs w:val="24"/>
                <w:rtl w:val="0"/>
              </w:rPr>
              <w:t xml:space="preserve"> Monday, </w:t>
            </w:r>
            <w:r w:rsidDel="00000000" w:rsidR="00000000" w:rsidRPr="00000000">
              <w:rPr>
                <w:b w:val="1"/>
                <w:sz w:val="24"/>
                <w:szCs w:val="24"/>
                <w:rtl w:val="0"/>
              </w:rPr>
              <w:t xml:space="preserve">in</w:t>
            </w:r>
            <w:r w:rsidDel="00000000" w:rsidR="00000000" w:rsidRPr="00000000">
              <w:rPr>
                <w:sz w:val="24"/>
                <w:szCs w:val="24"/>
                <w:rtl w:val="0"/>
              </w:rPr>
              <w:t xml:space="preserve"> April, </w:t>
            </w:r>
            <w:r w:rsidDel="00000000" w:rsidR="00000000" w:rsidRPr="00000000">
              <w:rPr>
                <w:b w:val="1"/>
                <w:sz w:val="24"/>
                <w:szCs w:val="24"/>
                <w:rtl w:val="0"/>
              </w:rPr>
              <w:t xml:space="preserve">at</w:t>
            </w:r>
            <w:r w:rsidDel="00000000" w:rsidR="00000000" w:rsidRPr="00000000">
              <w:rPr>
                <w:sz w:val="24"/>
                <w:szCs w:val="24"/>
                <w:rtl w:val="0"/>
              </w:rPr>
              <w:t xml:space="preserve"> 2.30…)</w:t>
            </w:r>
          </w:p>
          <w:p w:rsidR="00000000" w:rsidDel="00000000" w:rsidP="00000000" w:rsidRDefault="00000000" w:rsidRPr="00000000">
            <w:pPr>
              <w:widowControl w:val="0"/>
              <w:numPr>
                <w:ilvl w:val="0"/>
                <w:numId w:val="8"/>
              </w:numPr>
              <w:spacing w:line="240" w:lineRule="auto"/>
              <w:ind w:left="720" w:hanging="360"/>
              <w:contextualSpacing w:val="1"/>
              <w:rPr>
                <w:sz w:val="24"/>
                <w:szCs w:val="24"/>
              </w:rPr>
            </w:pPr>
            <w:r w:rsidDel="00000000" w:rsidR="00000000" w:rsidRPr="00000000">
              <w:rPr>
                <w:sz w:val="24"/>
                <w:szCs w:val="24"/>
                <w:rtl w:val="0"/>
              </w:rPr>
              <w:t xml:space="preserve">Introduce words needed to explain future tense (i.e. tomorrow, next week, this Saturday…)</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6</w:t>
            </w:r>
          </w:p>
        </w:tc>
        <w:tc>
          <w:tcPr>
            <w:tcMar>
              <w:top w:w="100.0" w:type="dxa"/>
              <w:left w:w="100.0" w:type="dxa"/>
              <w:bottom w:w="100.0" w:type="dxa"/>
              <w:right w:w="100.0" w:type="dxa"/>
            </w:tcMar>
          </w:tcPr>
          <w:p w:rsidR="00000000" w:rsidDel="00000000" w:rsidP="00000000" w:rsidRDefault="00000000" w:rsidRPr="00000000">
            <w:pPr>
              <w:widowControl w:val="0"/>
              <w:numPr>
                <w:ilvl w:val="0"/>
                <w:numId w:val="1"/>
              </w:numPr>
              <w:spacing w:line="240" w:lineRule="auto"/>
              <w:ind w:left="720" w:hanging="360"/>
              <w:contextualSpacing w:val="1"/>
              <w:rPr>
                <w:sz w:val="24"/>
                <w:szCs w:val="24"/>
              </w:rPr>
            </w:pPr>
            <w:r w:rsidDel="00000000" w:rsidR="00000000" w:rsidRPr="00000000">
              <w:rPr>
                <w:sz w:val="24"/>
                <w:szCs w:val="24"/>
                <w:rtl w:val="0"/>
              </w:rPr>
              <w:t xml:space="preserve">Review verb ‘to be’ and `to have´ in both present and past tense (the lamp was on the table and now it is next to the chair)</w:t>
            </w:r>
          </w:p>
          <w:p w:rsidR="00000000" w:rsidDel="00000000" w:rsidP="00000000" w:rsidRDefault="00000000" w:rsidRPr="00000000">
            <w:pPr>
              <w:keepNext w:val="0"/>
              <w:keepLines w:val="0"/>
              <w:widowControl w:val="0"/>
              <w:numPr>
                <w:ilvl w:val="0"/>
                <w:numId w:val="1"/>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Review past and present sentences (pos/neg) &amp; questions (focus on sentence structure)</w:t>
            </w:r>
          </w:p>
          <w:p w:rsidR="00000000" w:rsidDel="00000000" w:rsidP="00000000" w:rsidRDefault="00000000" w:rsidRPr="00000000">
            <w:pPr>
              <w:widowControl w:val="0"/>
              <w:numPr>
                <w:ilvl w:val="0"/>
                <w:numId w:val="1"/>
              </w:numPr>
              <w:spacing w:line="240" w:lineRule="auto"/>
              <w:ind w:left="720" w:hanging="360"/>
              <w:contextualSpacing w:val="1"/>
              <w:rPr>
                <w:sz w:val="24"/>
                <w:szCs w:val="24"/>
              </w:rPr>
            </w:pPr>
            <w:r w:rsidDel="00000000" w:rsidR="00000000" w:rsidRPr="00000000">
              <w:rPr>
                <w:sz w:val="24"/>
                <w:szCs w:val="24"/>
                <w:rtl w:val="0"/>
              </w:rPr>
              <w:t xml:space="preserve">Review WH-Questions and answers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Review of useful daily vocabulary</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0"/>
              <w:numPr>
                <w:ilvl w:val="0"/>
                <w:numId w:val="16"/>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Clothing</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4"/>
                <w:szCs w:val="24"/>
                <w:rtl w:val="0"/>
              </w:rPr>
              <w:t xml:space="preserve"> </w:t>
            </w:r>
          </w:p>
          <w:p w:rsidR="00000000" w:rsidDel="00000000" w:rsidP="00000000" w:rsidRDefault="00000000" w:rsidRPr="00000000">
            <w:pPr>
              <w:widowControl w:val="0"/>
              <w:numPr>
                <w:ilvl w:val="0"/>
                <w:numId w:val="16"/>
              </w:numPr>
              <w:spacing w:line="240" w:lineRule="auto"/>
              <w:ind w:left="720" w:hanging="360"/>
              <w:contextualSpacing w:val="1"/>
              <w:rPr>
                <w:sz w:val="24"/>
                <w:szCs w:val="24"/>
              </w:rPr>
            </w:pPr>
            <w:r w:rsidDel="00000000" w:rsidR="00000000" w:rsidRPr="00000000">
              <w:rPr>
                <w:sz w:val="24"/>
                <w:szCs w:val="24"/>
                <w:rtl w:val="0"/>
              </w:rPr>
              <w:t xml:space="preserve">Numbers 201-500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7</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5"/>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Short review of Course 1´s grammar &amp; review of Course 2´s grammar for the test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9"/>
              </w:numPr>
              <w:spacing w:after="0" w:before="0" w:line="240" w:lineRule="auto"/>
              <w:ind w:left="720" w:right="0" w:hanging="360"/>
              <w:contextualSpacing w:val="1"/>
              <w:jc w:val="left"/>
              <w:rPr>
                <w:sz w:val="24"/>
                <w:szCs w:val="24"/>
                <w:u w:val="none"/>
              </w:rPr>
            </w:pPr>
            <w:r w:rsidDel="00000000" w:rsidR="00000000" w:rsidRPr="00000000">
              <w:rPr>
                <w:sz w:val="24"/>
                <w:szCs w:val="24"/>
                <w:rtl w:val="0"/>
              </w:rPr>
              <w:t xml:space="preserve">Review of verbs and Course 1 and Course 2´s vocabulary for the test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szCs w:val="24"/>
                <w:rtl w:val="0"/>
              </w:rPr>
              <w:t xml:space="preserve">Lesson 8</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4"/>
                <w:szCs w:val="24"/>
                <w:rtl w:val="0"/>
              </w:rPr>
              <w:t xml:space="preserve">Test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sz w:val="24"/>
                <w:szCs w:val="24"/>
                <w:rtl w:val="0"/>
              </w:rPr>
              <w:t xml:space="preserve">Conversation or reading</w:t>
            </w:r>
          </w:p>
        </w:tc>
      </w:tr>
    </w:tbl>
    <w:p w:rsidR="00000000" w:rsidDel="00000000" w:rsidP="00000000" w:rsidRDefault="00000000" w:rsidRPr="00000000">
      <w:pPr>
        <w:spacing w:line="331.2" w:lineRule="auto"/>
        <w:contextualSpacing w:val="0"/>
        <w:jc w:val="center"/>
      </w:pPr>
      <w:r w:rsidDel="00000000" w:rsidR="00000000" w:rsidRPr="00000000">
        <w:rPr>
          <w:rtl w:val="0"/>
        </w:rPr>
      </w:r>
    </w:p>
    <w:p w:rsidR="00000000" w:rsidDel="00000000" w:rsidP="00000000" w:rsidRDefault="00000000" w:rsidRPr="00000000">
      <w:pPr>
        <w:spacing w:line="331.2" w:lineRule="auto"/>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